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8" w:rsidRDefault="00CB6CD8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Default="00D56CD9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012E037" wp14:editId="2F306FFE">
            <wp:simplePos x="0" y="0"/>
            <wp:positionH relativeFrom="column">
              <wp:posOffset>3941445</wp:posOffset>
            </wp:positionH>
            <wp:positionV relativeFrom="paragraph">
              <wp:posOffset>3810</wp:posOffset>
            </wp:positionV>
            <wp:extent cx="1569720" cy="1483995"/>
            <wp:effectExtent l="0" t="0" r="0" b="1905"/>
            <wp:wrapNone/>
            <wp:docPr id="1" name="Рисунок 1" descr="Изображе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7" t="3973" r="21509" b="7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D8" w:rsidRDefault="00CB6CD8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Default="00CB6CD8" w:rsidP="00CB6CD8">
      <w:pPr>
        <w:spacing w:after="0" w:line="240" w:lineRule="auto"/>
        <w:ind w:left="7080"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«Утверждено»</w:t>
      </w:r>
    </w:p>
    <w:p w:rsidR="00CB6CD8" w:rsidRPr="00CB6CD8" w:rsidRDefault="00CB6CD8" w:rsidP="00CB6CD8">
      <w:pPr>
        <w:spacing w:after="0" w:line="240" w:lineRule="auto"/>
        <w:ind w:left="7080"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Pr="00CB6CD8" w:rsidRDefault="00CB6CD8" w:rsidP="00CB6CD8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Директор школы __________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М.Х. Плиева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CB6CD8" w:rsidRDefault="00CB6CD8" w:rsidP="00CB6CD8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Pr="00CB6CD8" w:rsidRDefault="00CB6CD8" w:rsidP="00CB6CD8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Приказ № </w:t>
      </w:r>
      <w:r w:rsidR="00D56CD9">
        <w:rPr>
          <w:rFonts w:ascii="Verdana" w:eastAsia="Times New Roman" w:hAnsi="Verdana" w:cs="Times New Roman"/>
          <w:sz w:val="18"/>
          <w:szCs w:val="18"/>
          <w:lang w:eastAsia="ru-RU"/>
        </w:rPr>
        <w:t>116-д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</w:t>
      </w:r>
      <w:r w:rsidR="00D56CD9">
        <w:rPr>
          <w:rFonts w:ascii="Verdana" w:eastAsia="Times New Roman" w:hAnsi="Verdana" w:cs="Times New Roman"/>
          <w:sz w:val="18"/>
          <w:szCs w:val="18"/>
          <w:lang w:eastAsia="ru-RU"/>
        </w:rPr>
        <w:t>22.04.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201</w:t>
      </w:r>
      <w:r w:rsidR="00D56CD9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 </w:t>
      </w:r>
    </w:p>
    <w:p w:rsidR="00CB6CD8" w:rsidRDefault="00CB6CD8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CB6CD8" w:rsidRDefault="00CB6CD8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Pr="00CB6CD8" w:rsidRDefault="00CB6CD8" w:rsidP="00CB6CD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Default="00CB6CD8" w:rsidP="00CB6CD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Pr="00CB6CD8" w:rsidRDefault="00CB6CD8" w:rsidP="00CB6C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ПОЛОЖЕНИЕ О ЛЕТНЕМ ПРИШКОЛЬНОМ ЛАГЕРЕ С ДНЕВНЫМ ПРЕБЫВАНИЕМ ДЕТЕЙ</w:t>
      </w:r>
    </w:p>
    <w:p w:rsidR="00CB6CD8" w:rsidRDefault="00CB6CD8" w:rsidP="00CB6CD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Default="00CB6CD8" w:rsidP="00CB6CD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I. Общие положения.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Оздоровительный лагерь с дневным пребыванием организуется на базе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Государственного казенного образовательного учреждения «Средняя общеобразовательная школа</w:t>
      </w:r>
      <w:r w:rsidR="00403BE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детский сад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№1 сельского поселения Кантышево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» на период летних каникул.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Цель работы лагеря:  укрепление здоровья детей, развитие мотивации личности к познанию и творчеству.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Основные задачи лагеря: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• Осуществлять работу по профилактике заболеваний у детей.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• Содействовать раскрытию потенциала детской общественной организации (отряды).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• Создавать оптимальные условия для развития познавательных интересов и творческих способностей учащихся.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Лагерь с дневным пребыванием осуществляет свою деятельность в соответствии c действующим законодательством Российской Федерации, настоящим Положением и Уставом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ГКОУ «СОШ</w:t>
      </w:r>
      <w:r w:rsidR="00403BE0">
        <w:rPr>
          <w:rFonts w:ascii="Verdana" w:eastAsia="Times New Roman" w:hAnsi="Verdana" w:cs="Times New Roman"/>
          <w:sz w:val="18"/>
          <w:szCs w:val="18"/>
          <w:lang w:eastAsia="ru-RU"/>
        </w:rPr>
        <w:t>-ДС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№1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с.п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t>. Кантышево»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II. Основы деятельности.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1. Лагерь с дневным пребыванием организует свою деятельность в период летних каникул.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2. Оздоровительно-образовательная деятельность лагеря с дневным пребыванием осуществляется в соответствии с программами, утвержденными директором школы.</w:t>
      </w:r>
    </w:p>
    <w:p w:rsidR="00D56CD9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3. Отряды в лагере с дневным пребыванием формируются в количестве </w:t>
      </w:r>
      <w:r w:rsidR="00403BE0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403BE0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человек из числа учащихся школы. В течение лагерной смены организуются отряды, учитывающие интересы детей и приоритетные направления работы школы.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Деятельность лагеря с дневным пребыванием строится на принципах </w:t>
      </w:r>
      <w:proofErr w:type="spellStart"/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гуманизации</w:t>
      </w:r>
      <w:proofErr w:type="spellEnd"/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III. Участники образовательно-оздоровительного процесса.</w:t>
      </w:r>
    </w:p>
    <w:p w:rsidR="00824750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· Участниками образовательно-оздоровительного процесса в лагере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дневным пребыванием являются учащиеся школы, педагогические, медицинские работники и обслуживающий персонал.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· Возраст воспитанников лагеря с дневным пребыванием </w:t>
      </w:r>
      <w:r w:rsidR="00824750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-1</w:t>
      </w:r>
      <w:r w:rsidR="003E3FB4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лет.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·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Работники лагеря несут личную ответственность за жизнь и здоровье детей в пределах возложенных на них обязанностей.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IV. Управление и руководство лагеря с дневным пребыванием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· Управление лагерем с дневным пребыванием осуществляет школа.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· Непосредственное руководство лагерем с дневным пребыванием осуществляет начальник лагеря, назначаемый приказом по школе.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· Начальник лагеря осуществляет свою деятельность на основе должностной инструкции и в соответствии с планированием.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· Лагерь работ</w:t>
      </w:r>
      <w:r w:rsidR="00824750">
        <w:rPr>
          <w:rFonts w:ascii="Verdana" w:eastAsia="Times New Roman" w:hAnsi="Verdana" w:cs="Times New Roman"/>
          <w:sz w:val="18"/>
          <w:szCs w:val="18"/>
          <w:lang w:eastAsia="ru-RU"/>
        </w:rPr>
        <w:t>ает в режиме 6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-дневной рабочей недели.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· Каждый работник лагеря допускается к работе после прохождения медицинского осмотра с отметкой в санитарной книжке.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· Обязательно проводится инструктаж по технике безопасности.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V. Права и обязанности учащихся, посещающих летний лагерь труда и отдыха</w:t>
      </w: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Учащиеся летнего лагеря имеют право: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• на временное прекращение посещения лагеря по болезни;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• на свободное участие в запланированных досуговых мероприятиях;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• на участие в самоуправлении отряда. Учащиеся обязаны: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• выполнять требования данного Положения, других локальных актов и документов, регламентирующих деятельность лагеря;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• бережно относиться к используемому имуществу; 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• выполнять законные требования администрации и работников лагеря.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CB6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VI. Охрана жизни и здоровья детей в летнем оздоровительном лагере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Начальник лагеря и персонал несут ответственность за полную безопасность жизни и здоровья детей, находящихся в лагере.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Воспитатель обязан ежедневно проводить инструктаж учащихся по правилам техники безопасности при выполнении различных видов деятельности.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·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воспитателя или начальника лагеря.</w:t>
      </w:r>
    </w:p>
    <w:p w:rsidR="00CB6CD8" w:rsidRPr="00CB6CD8" w:rsidRDefault="00CB6CD8" w:rsidP="008247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· Ответственность за перевозку детей всеми видами транспорта возлагается на начальника лагеря. </w:t>
      </w:r>
    </w:p>
    <w:p w:rsidR="00B97AF0" w:rsidRDefault="00CB6CD8" w:rsidP="00824750">
      <w:pPr>
        <w:spacing w:line="360" w:lineRule="auto"/>
      </w:pPr>
      <w:r w:rsidRPr="00CB6CD8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sectPr w:rsidR="00B9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8"/>
    <w:rsid w:val="003E3FB4"/>
    <w:rsid w:val="00403BE0"/>
    <w:rsid w:val="00824750"/>
    <w:rsid w:val="00B97AF0"/>
    <w:rsid w:val="00CB6CD8"/>
    <w:rsid w:val="00D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4</cp:revision>
  <dcterms:created xsi:type="dcterms:W3CDTF">2014-04-21T12:00:00Z</dcterms:created>
  <dcterms:modified xsi:type="dcterms:W3CDTF">2016-04-22T10:18:00Z</dcterms:modified>
</cp:coreProperties>
</file>