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9B" w:rsidRDefault="00EB6F9B" w:rsidP="009E65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B6F9B" w:rsidRDefault="00EB6F9B" w:rsidP="009E65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B6F9B" w:rsidRDefault="00EB6F9B" w:rsidP="009E65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B6F9B" w:rsidRPr="00B70FB7" w:rsidRDefault="00EB6F9B" w:rsidP="00EB6F9B">
      <w:pPr>
        <w:jc w:val="center"/>
        <w:rPr>
          <w:rFonts w:eastAsiaTheme="minorEastAsia"/>
          <w:sz w:val="32"/>
          <w:szCs w:val="32"/>
          <w:lang w:eastAsia="ru-RU"/>
        </w:rPr>
      </w:pPr>
      <w:r w:rsidRPr="00B70FB7">
        <w:rPr>
          <w:rFonts w:eastAsiaTheme="minorEastAsia"/>
          <w:sz w:val="32"/>
          <w:szCs w:val="32"/>
          <w:lang w:eastAsia="ru-RU"/>
        </w:rPr>
        <w:t xml:space="preserve">Анализ выполнения ВПР </w:t>
      </w:r>
      <w:r w:rsidR="00582C0A">
        <w:rPr>
          <w:rFonts w:eastAsiaTheme="minorEastAsia"/>
          <w:sz w:val="32"/>
          <w:szCs w:val="32"/>
          <w:lang w:eastAsia="ru-RU"/>
        </w:rPr>
        <w:t>в 11 классе по биологии</w:t>
      </w:r>
    </w:p>
    <w:p w:rsidR="00EB6F9B" w:rsidRPr="00B70FB7" w:rsidRDefault="00EB6F9B" w:rsidP="00EB6F9B">
      <w:pPr>
        <w:jc w:val="center"/>
        <w:rPr>
          <w:rFonts w:eastAsiaTheme="minorEastAsia"/>
          <w:sz w:val="32"/>
          <w:szCs w:val="32"/>
          <w:lang w:eastAsia="ru-RU"/>
        </w:rPr>
      </w:pPr>
      <w:r w:rsidRPr="00B70FB7">
        <w:rPr>
          <w:rFonts w:eastAsiaTheme="minorEastAsia"/>
          <w:sz w:val="32"/>
          <w:szCs w:val="32"/>
          <w:lang w:eastAsia="ru-RU"/>
        </w:rPr>
        <w:t xml:space="preserve">ГБОУ «СОШ – ДС №1 </w:t>
      </w:r>
      <w:proofErr w:type="spellStart"/>
      <w:r w:rsidRPr="00B70FB7">
        <w:rPr>
          <w:rFonts w:eastAsiaTheme="minorEastAsia"/>
          <w:sz w:val="32"/>
          <w:szCs w:val="32"/>
          <w:lang w:eastAsia="ru-RU"/>
        </w:rPr>
        <w:t>с.п</w:t>
      </w:r>
      <w:proofErr w:type="spellEnd"/>
      <w:r w:rsidRPr="00B70FB7">
        <w:rPr>
          <w:rFonts w:eastAsiaTheme="minorEastAsia"/>
          <w:sz w:val="32"/>
          <w:szCs w:val="32"/>
          <w:lang w:eastAsia="ru-RU"/>
        </w:rPr>
        <w:t>. Кантышево»</w:t>
      </w:r>
    </w:p>
    <w:p w:rsidR="00EB6F9B" w:rsidRPr="00B70FB7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</w:t>
      </w:r>
      <w:r w:rsidRPr="00B70FB7">
        <w:rPr>
          <w:rFonts w:ascii="TimesNewRomanPS-BoldMT" w:hAnsi="TimesNewRomanPS-BoldMT" w:cs="TimesNewRomanPS-BoldMT"/>
          <w:bCs/>
        </w:rPr>
        <w:t xml:space="preserve">Дата </w:t>
      </w:r>
      <w:r w:rsidR="0049466C">
        <w:rPr>
          <w:rFonts w:ascii="TimesNewRomanPS-BoldMT" w:hAnsi="TimesNewRomanPS-BoldMT" w:cs="TimesNewRomanPS-BoldMT"/>
          <w:bCs/>
        </w:rPr>
        <w:t xml:space="preserve">проведения ВПР по биологии </w:t>
      </w:r>
      <w:r w:rsidR="00582C0A">
        <w:rPr>
          <w:rFonts w:ascii="TimesNewRomanPS-BoldMT" w:hAnsi="TimesNewRomanPS-BoldMT" w:cs="TimesNewRomanPS-BoldMT"/>
          <w:bCs/>
        </w:rPr>
        <w:t xml:space="preserve"> – 12</w:t>
      </w:r>
      <w:r>
        <w:rPr>
          <w:rFonts w:ascii="TimesNewRomanPS-BoldMT" w:hAnsi="TimesNewRomanPS-BoldMT" w:cs="TimesNewRomanPS-BoldMT"/>
          <w:bCs/>
        </w:rPr>
        <w:t xml:space="preserve"> апреля 2018</w:t>
      </w:r>
      <w:r w:rsidRPr="00B70FB7">
        <w:rPr>
          <w:rFonts w:ascii="TimesNewRomanPS-BoldMT" w:hAnsi="TimesNewRomanPS-BoldMT" w:cs="TimesNewRomanPS-BoldMT"/>
          <w:bCs/>
        </w:rPr>
        <w:t xml:space="preserve"> года</w:t>
      </w:r>
    </w:p>
    <w:p w:rsidR="00EB6F9B" w:rsidRPr="00B70FB7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:rsidR="00EB6F9B" w:rsidRPr="00B70FB7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B70FB7">
        <w:rPr>
          <w:rFonts w:ascii="TimesNewRomanPS-BoldMT" w:hAnsi="TimesNewRomanPS-BoldMT" w:cs="TimesNewRomanPS-BoldMT"/>
          <w:bCs/>
        </w:rPr>
        <w:t xml:space="preserve">Качественная оценка результатов выполнения проверочной работы </w:t>
      </w:r>
      <w:proofErr w:type="gramStart"/>
      <w:r w:rsidRPr="00B70FB7">
        <w:rPr>
          <w:rFonts w:ascii="TimesNewRomanPS-BoldMT" w:hAnsi="TimesNewRomanPS-BoldMT" w:cs="TimesNewRomanPS-BoldMT"/>
          <w:bCs/>
        </w:rPr>
        <w:t>по</w:t>
      </w:r>
      <w:proofErr w:type="gramEnd"/>
    </w:p>
    <w:p w:rsidR="00EB6F9B" w:rsidRDefault="00582C0A" w:rsidP="00EB6F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биологии</w:t>
      </w:r>
    </w:p>
    <w:p w:rsidR="00EB6F9B" w:rsidRPr="00B70FB7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</w:p>
    <w:p w:rsidR="00EB6F9B" w:rsidRPr="00883826" w:rsidRDefault="00EB6F9B" w:rsidP="00EB6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2E7270">
        <w:rPr>
          <w:rFonts w:ascii="TimesNewRomanPSMT" w:hAnsi="TimesNewRomanPSMT" w:cs="TimesNewRomanPSMT"/>
          <w:sz w:val="20"/>
          <w:szCs w:val="20"/>
        </w:rPr>
        <w:t>Показатели участия</w:t>
      </w:r>
    </w:p>
    <w:p w:rsidR="00EB6F9B" w:rsidRDefault="00EB6F9B" w:rsidP="00EB6F9B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2410"/>
        <w:gridCol w:w="1984"/>
        <w:gridCol w:w="2552"/>
      </w:tblGrid>
      <w:tr w:rsidR="00EB6F9B" w:rsidTr="00AD5B9E">
        <w:tc>
          <w:tcPr>
            <w:tcW w:w="2507" w:type="dxa"/>
          </w:tcPr>
          <w:p w:rsidR="00EB6F9B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Всего учащихся в классе</w:t>
            </w:r>
          </w:p>
        </w:tc>
        <w:tc>
          <w:tcPr>
            <w:tcW w:w="2410" w:type="dxa"/>
          </w:tcPr>
          <w:p w:rsidR="00EB6F9B" w:rsidRPr="002E7270" w:rsidRDefault="00EB6F9B" w:rsidP="00AD5B9E">
            <w:pPr>
              <w:pStyle w:val="a3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EB6F9B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Участвовали в ВПР</w:t>
            </w:r>
          </w:p>
        </w:tc>
        <w:tc>
          <w:tcPr>
            <w:tcW w:w="4536" w:type="dxa"/>
            <w:gridSpan w:val="2"/>
          </w:tcPr>
          <w:p w:rsidR="00EB6F9B" w:rsidRPr="002E7270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          </w:t>
            </w: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Не участвовали</w:t>
            </w:r>
          </w:p>
        </w:tc>
      </w:tr>
      <w:tr w:rsidR="00EB6F9B" w:rsidTr="00AD5B9E">
        <w:tc>
          <w:tcPr>
            <w:tcW w:w="2507" w:type="dxa"/>
          </w:tcPr>
          <w:p w:rsidR="00EB6F9B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27чел.</w:t>
            </w:r>
          </w:p>
        </w:tc>
        <w:tc>
          <w:tcPr>
            <w:tcW w:w="2410" w:type="dxa"/>
          </w:tcPr>
          <w:p w:rsidR="00EB6F9B" w:rsidRDefault="00DD7022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  <w:r w:rsidR="00EB6F9B">
              <w:rPr>
                <w:rFonts w:ascii="TimesNewRomanPSMT" w:hAnsi="TimesNewRomanPSMT" w:cs="TimesNewRomanPSMT"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</w:tcPr>
          <w:p w:rsidR="00EB6F9B" w:rsidRPr="002E7270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 уважительной причине</w:t>
            </w:r>
          </w:p>
        </w:tc>
        <w:tc>
          <w:tcPr>
            <w:tcW w:w="2552" w:type="dxa"/>
          </w:tcPr>
          <w:p w:rsidR="00EB6F9B" w:rsidRPr="002E7270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 уважительной причине</w:t>
            </w:r>
          </w:p>
        </w:tc>
      </w:tr>
      <w:tr w:rsidR="00EB6F9B" w:rsidTr="00AD5B9E">
        <w:tc>
          <w:tcPr>
            <w:tcW w:w="2507" w:type="dxa"/>
          </w:tcPr>
          <w:p w:rsidR="00EB6F9B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27 чел.</w:t>
            </w:r>
          </w:p>
        </w:tc>
        <w:tc>
          <w:tcPr>
            <w:tcW w:w="2410" w:type="dxa"/>
          </w:tcPr>
          <w:p w:rsidR="00EB6F9B" w:rsidRDefault="00DD7022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59</w:t>
            </w:r>
            <w:r w:rsidR="00EB6F9B">
              <w:rPr>
                <w:rFonts w:ascii="TimesNewRomanPSMT" w:hAnsi="TimesNewRomanPSMT" w:cs="TimesNewRomanPSMT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EB6F9B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B6F9B" w:rsidRDefault="00EB6F9B" w:rsidP="00AD5B9E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</w:p>
        </w:tc>
      </w:tr>
    </w:tbl>
    <w:p w:rsidR="00EB6F9B" w:rsidRDefault="00EB6F9B" w:rsidP="00EB6F9B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B6F9B" w:rsidRPr="00B70FB7" w:rsidRDefault="00EB6F9B" w:rsidP="00EB6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B70FB7">
        <w:rPr>
          <w:rFonts w:ascii="TimesNewRomanPSMT" w:hAnsi="TimesNewRomanPSMT" w:cs="TimesNewRomanPSMT"/>
          <w:sz w:val="20"/>
          <w:szCs w:val="20"/>
        </w:rPr>
        <w:t>Результаты</w:t>
      </w:r>
    </w:p>
    <w:p w:rsidR="00EB6F9B" w:rsidRDefault="00EB6F9B" w:rsidP="00EB6F9B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418"/>
        <w:gridCol w:w="1417"/>
        <w:gridCol w:w="1276"/>
        <w:gridCol w:w="1133"/>
        <w:gridCol w:w="1242"/>
      </w:tblGrid>
      <w:tr w:rsidR="00346235" w:rsidRPr="002E7270" w:rsidTr="00346235">
        <w:tc>
          <w:tcPr>
            <w:tcW w:w="1560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 xml:space="preserve">Количество </w:t>
            </w:r>
            <w:proofErr w:type="gramStart"/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1418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Получили «5»</w:t>
            </w:r>
          </w:p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(25 -32 </w:t>
            </w: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баллов)</w:t>
            </w:r>
          </w:p>
        </w:tc>
        <w:tc>
          <w:tcPr>
            <w:tcW w:w="1417" w:type="dxa"/>
          </w:tcPr>
          <w:p w:rsidR="00346235" w:rsidRPr="002E7270" w:rsidRDefault="00346235" w:rsidP="00346235">
            <w:pPr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Получили «4»</w:t>
            </w:r>
          </w:p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(18 - 24</w:t>
            </w:r>
            <w:proofErr w:type="gramEnd"/>
          </w:p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баллов)</w:t>
            </w:r>
          </w:p>
        </w:tc>
        <w:tc>
          <w:tcPr>
            <w:tcW w:w="1418" w:type="dxa"/>
          </w:tcPr>
          <w:p w:rsidR="00346235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Получили «3»</w:t>
            </w:r>
          </w:p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(12 – 17</w:t>
            </w: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 xml:space="preserve"> баллов)</w:t>
            </w:r>
          </w:p>
        </w:tc>
        <w:tc>
          <w:tcPr>
            <w:tcW w:w="1417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Получили «2»</w:t>
            </w:r>
          </w:p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(0 -11</w:t>
            </w:r>
            <w:proofErr w:type="gramEnd"/>
          </w:p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баллов)</w:t>
            </w:r>
          </w:p>
        </w:tc>
        <w:tc>
          <w:tcPr>
            <w:tcW w:w="1276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Средний балл</w:t>
            </w:r>
          </w:p>
        </w:tc>
        <w:tc>
          <w:tcPr>
            <w:tcW w:w="1133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Качество знаний</w:t>
            </w:r>
          </w:p>
        </w:tc>
        <w:tc>
          <w:tcPr>
            <w:tcW w:w="1242" w:type="dxa"/>
          </w:tcPr>
          <w:p w:rsidR="00346235" w:rsidRDefault="00346235" w:rsidP="00346235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Успеваемость </w:t>
            </w:r>
          </w:p>
        </w:tc>
      </w:tr>
      <w:tr w:rsidR="00346235" w:rsidRPr="002E7270" w:rsidTr="00346235">
        <w:tc>
          <w:tcPr>
            <w:tcW w:w="1560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 чел.. 12.5</w:t>
            </w: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346235" w:rsidRPr="00E92BAB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5 чел., 31.2</w:t>
            </w:r>
            <w:r w:rsidRPr="00E92BAB">
              <w:rPr>
                <w:rFonts w:ascii="TimesNewRomanPSMT" w:hAnsi="TimesNewRomanPSMT" w:cs="TimesNewRomanPSMT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9 чел., 5</w:t>
            </w: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.2</w:t>
            </w: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0 чел., </w:t>
            </w: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3.5</w:t>
            </w:r>
          </w:p>
        </w:tc>
        <w:tc>
          <w:tcPr>
            <w:tcW w:w="1133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43.7</w:t>
            </w:r>
          </w:p>
        </w:tc>
        <w:tc>
          <w:tcPr>
            <w:tcW w:w="1242" w:type="dxa"/>
          </w:tcPr>
          <w:p w:rsidR="00346235" w:rsidRPr="002E7270" w:rsidRDefault="00346235" w:rsidP="0034623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100</w:t>
            </w:r>
          </w:p>
        </w:tc>
      </w:tr>
    </w:tbl>
    <w:p w:rsidR="00EB6F9B" w:rsidRDefault="00EB6F9B" w:rsidP="00EB6F9B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B6F9B" w:rsidRDefault="00EB6F9B" w:rsidP="00EB6F9B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B6F9B" w:rsidRDefault="00EB6F9B" w:rsidP="00EB6F9B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D5B9E" w:rsidRDefault="00AD5B9E" w:rsidP="00EB6F9B"/>
    <w:p w:rsidR="00DD7022" w:rsidRDefault="00DD7022" w:rsidP="00EB6F9B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1"/>
        <w:gridCol w:w="3868"/>
        <w:gridCol w:w="682"/>
        <w:gridCol w:w="455"/>
        <w:gridCol w:w="455"/>
        <w:gridCol w:w="456"/>
        <w:gridCol w:w="455"/>
        <w:gridCol w:w="3412"/>
      </w:tblGrid>
      <w:tr w:rsidR="00AD5B9E" w:rsidRPr="00AD5B9E" w:rsidTr="00AD5B9E">
        <w:trPr>
          <w:trHeight w:hRule="exact" w:val="283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5B9E" w:rsidRPr="00AD5B9E" w:rsidRDefault="00DD7022" w:rsidP="00DD70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Дата:</w:t>
            </w:r>
            <w:r w:rsidR="00AD5B9E" w:rsidRPr="00AD5B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5B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12.04.2018</w:t>
            </w:r>
            <w:r w:rsidRPr="00AD5B9E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AD67CD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B9E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  <w:r w:rsidRPr="00AD5B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D5B9E" w:rsidRPr="00AD5B9E" w:rsidTr="00AD5B9E">
        <w:trPr>
          <w:trHeight w:hRule="exact" w:val="283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5B9E" w:rsidRPr="00AD5B9E" w:rsidRDefault="00DD7022" w:rsidP="00DD70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32</w:t>
            </w:r>
          </w:p>
        </w:tc>
      </w:tr>
      <w:tr w:rsidR="00AD5B9E" w:rsidRPr="00AD5B9E" w:rsidTr="00AD5B9E">
        <w:trPr>
          <w:trHeight w:hRule="exact" w:val="624"/>
        </w:trPr>
        <w:tc>
          <w:tcPr>
            <w:tcW w:w="4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B9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AD5B9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AD5B9E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D5B9E" w:rsidRPr="00AD5B9E" w:rsidTr="00AD5B9E">
        <w:trPr>
          <w:trHeight w:hRule="exact" w:val="454"/>
        </w:trPr>
        <w:tc>
          <w:tcPr>
            <w:tcW w:w="4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AD5B9E" w:rsidRPr="00AD5B9E" w:rsidTr="00AD5B9E">
        <w:trPr>
          <w:trHeight w:hRule="exact" w:val="89"/>
        </w:trPr>
        <w:tc>
          <w:tcPr>
            <w:tcW w:w="7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B9E" w:rsidRPr="00AD5B9E" w:rsidRDefault="00AD5B9E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</w:tr>
      <w:tr w:rsidR="00DD7022" w:rsidRPr="00AD5B9E" w:rsidTr="00AD5B9E">
        <w:trPr>
          <w:trHeight w:hRule="exact" w:val="340"/>
        </w:trPr>
        <w:tc>
          <w:tcPr>
            <w:tcW w:w="488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D7022" w:rsidRPr="00AD5B9E" w:rsidRDefault="00DD7022" w:rsidP="00DD70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(sch063068) ГБОУ "СОШ - д/с №1 </w:t>
            </w:r>
            <w:proofErr w:type="spellStart"/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с.п</w:t>
            </w:r>
            <w:proofErr w:type="spellEnd"/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. Кантышево "     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D7022" w:rsidRPr="00AD5B9E" w:rsidRDefault="00DD7022" w:rsidP="00DD7022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D7022" w:rsidRPr="00AD5B9E" w:rsidRDefault="00DD7022" w:rsidP="00DD70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D7022" w:rsidRPr="00AD5B9E" w:rsidRDefault="00DD7022" w:rsidP="00DD70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56.2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D7022" w:rsidRPr="00AD5B9E" w:rsidRDefault="00DD7022" w:rsidP="00DD70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31.2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D7022" w:rsidRPr="00AD5B9E" w:rsidRDefault="00DD7022" w:rsidP="00DD7022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AD5B9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7022" w:rsidRPr="00AD5B9E" w:rsidRDefault="00DD7022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AD5B9E" w:rsidRDefault="00AD5B9E" w:rsidP="00EB6F9B"/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4721"/>
        <w:gridCol w:w="682"/>
        <w:gridCol w:w="455"/>
        <w:gridCol w:w="455"/>
        <w:gridCol w:w="456"/>
        <w:gridCol w:w="455"/>
        <w:gridCol w:w="3412"/>
      </w:tblGrid>
      <w:tr w:rsidR="00EB6F9B" w:rsidRPr="00897FAF" w:rsidTr="00AD5B9E">
        <w:trPr>
          <w:trHeight w:hRule="exact" w:val="384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FAF"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EB6F9B" w:rsidRPr="00897FAF" w:rsidTr="00AD5B9E">
        <w:trPr>
          <w:trHeight w:hRule="exact" w:val="603"/>
        </w:trPr>
        <w:tc>
          <w:tcPr>
            <w:tcW w:w="4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7FA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групп баллов </w:t>
            </w:r>
            <w:proofErr w:type="gramStart"/>
            <w:r w:rsidRPr="00897F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97F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B6F9B" w:rsidRPr="00897FAF" w:rsidTr="00AD5B9E">
        <w:trPr>
          <w:trHeight w:hRule="exact" w:val="438"/>
        </w:trPr>
        <w:tc>
          <w:tcPr>
            <w:tcW w:w="4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  <w:tr w:rsidR="00EB6F9B" w:rsidRPr="00897FAF" w:rsidTr="00AD5B9E">
        <w:trPr>
          <w:trHeight w:hRule="exact" w:val="86"/>
        </w:trPr>
        <w:tc>
          <w:tcPr>
            <w:tcW w:w="73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5"/>
                <w:szCs w:val="5"/>
                <w:lang w:eastAsia="ru-RU"/>
              </w:rPr>
            </w:pPr>
          </w:p>
        </w:tc>
      </w:tr>
      <w:tr w:rsidR="00EB6F9B" w:rsidRPr="00897FAF" w:rsidTr="00AD5B9E">
        <w:trPr>
          <w:trHeight w:hRule="exact" w:val="304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(sch063068) ГБОУ "СОШ - д/с №1 </w:t>
            </w:r>
            <w:proofErr w:type="spellStart"/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с.п</w:t>
            </w:r>
            <w:proofErr w:type="spellEnd"/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. Кантышево "    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897FA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25.9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97FAF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6F9B" w:rsidRPr="00897FAF" w:rsidRDefault="00EB6F9B" w:rsidP="00AD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ru-RU"/>
              </w:rPr>
            </w:pPr>
          </w:p>
        </w:tc>
      </w:tr>
    </w:tbl>
    <w:p w:rsidR="00AD67CD" w:rsidRDefault="00AD67CD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D67CD" w:rsidRDefault="00AD67CD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6F9B" w:rsidRPr="002E7270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2E7270">
        <w:rPr>
          <w:rFonts w:ascii="TimesNewRomanPSMT" w:hAnsi="TimesNewRomanPSMT" w:cs="TimesNewRomanPSMT"/>
          <w:sz w:val="20"/>
          <w:szCs w:val="20"/>
        </w:rPr>
        <w:t>Сравнительный анализ показателей</w:t>
      </w:r>
    </w:p>
    <w:p w:rsidR="00EB6F9B" w:rsidRPr="002E7270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6F9B" w:rsidRPr="002E7270" w:rsidTr="00AD5B9E">
        <w:tc>
          <w:tcPr>
            <w:tcW w:w="3190" w:type="dxa"/>
          </w:tcPr>
          <w:p w:rsidR="00EB6F9B" w:rsidRPr="002E7270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Подтвердили отметку 3 четверти</w:t>
            </w:r>
          </w:p>
        </w:tc>
        <w:tc>
          <w:tcPr>
            <w:tcW w:w="3190" w:type="dxa"/>
          </w:tcPr>
          <w:p w:rsidR="00EB6F9B" w:rsidRPr="002E7270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Получили отметку выше</w:t>
            </w:r>
          </w:p>
        </w:tc>
        <w:tc>
          <w:tcPr>
            <w:tcW w:w="3191" w:type="dxa"/>
          </w:tcPr>
          <w:p w:rsidR="00EB6F9B" w:rsidRPr="002E7270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E7270">
              <w:rPr>
                <w:rFonts w:ascii="TimesNewRomanPSMT" w:hAnsi="TimesNewRomanPSMT" w:cs="TimesNewRomanPSMT"/>
                <w:sz w:val="20"/>
                <w:szCs w:val="20"/>
              </w:rPr>
              <w:t>Получили отметку ниже</w:t>
            </w:r>
          </w:p>
        </w:tc>
      </w:tr>
      <w:tr w:rsidR="00EB6F9B" w:rsidRPr="002E7270" w:rsidTr="00AD5B9E">
        <w:tc>
          <w:tcPr>
            <w:tcW w:w="3190" w:type="dxa"/>
          </w:tcPr>
          <w:p w:rsidR="00EB6F9B" w:rsidRPr="002E7270" w:rsidRDefault="00723743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9 чел.. 5</w:t>
            </w:r>
            <w:r w:rsidR="00EB6F9B">
              <w:rPr>
                <w:rFonts w:ascii="TimesNewRomanPSMT" w:hAnsi="TimesNewRomanPSMT" w:cs="TimesNewRomanPSMT"/>
                <w:sz w:val="20"/>
                <w:szCs w:val="20"/>
              </w:rPr>
              <w:t>6%</w:t>
            </w:r>
          </w:p>
        </w:tc>
        <w:tc>
          <w:tcPr>
            <w:tcW w:w="3190" w:type="dxa"/>
          </w:tcPr>
          <w:p w:rsidR="00EB6F9B" w:rsidRPr="002E7270" w:rsidRDefault="00723743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0чел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..  </w:t>
            </w:r>
            <w:r w:rsidR="00EB6F9B">
              <w:rPr>
                <w:rFonts w:ascii="TimesNewRomanPSMT" w:hAnsi="TimesNewRomanPSMT" w:cs="TimesNewRomanPSMT"/>
                <w:sz w:val="20"/>
                <w:szCs w:val="20"/>
              </w:rPr>
              <w:t>%</w:t>
            </w:r>
            <w:proofErr w:type="gramEnd"/>
          </w:p>
        </w:tc>
        <w:tc>
          <w:tcPr>
            <w:tcW w:w="3191" w:type="dxa"/>
          </w:tcPr>
          <w:p w:rsidR="00EB6F9B" w:rsidRPr="002E7270" w:rsidRDefault="00723743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11чел.. 69</w:t>
            </w:r>
            <w:r w:rsidR="00EB6F9B">
              <w:rPr>
                <w:rFonts w:ascii="TimesNewRomanPSMT" w:hAnsi="TimesNewRomanPSMT" w:cs="TimesNewRomanPSMT"/>
                <w:sz w:val="20"/>
                <w:szCs w:val="20"/>
              </w:rPr>
              <w:t>%</w:t>
            </w:r>
          </w:p>
        </w:tc>
      </w:tr>
    </w:tbl>
    <w:p w:rsidR="00EB6F9B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6F9B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6F9B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138BA" w:rsidRDefault="00D138BA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138BA" w:rsidRDefault="00D138BA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7828907" cy="3195263"/>
            <wp:effectExtent l="0" t="0" r="2032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38BA" w:rsidRDefault="00D138BA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138BA" w:rsidRDefault="00D138BA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138BA" w:rsidRDefault="00D138BA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138BA" w:rsidRDefault="00D138BA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17E74" w:rsidRDefault="00517E74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17E74" w:rsidRDefault="00517E74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17E74" w:rsidRDefault="00517E74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39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212"/>
      </w:tblGrid>
      <w:tr w:rsidR="00062500" w:rsidRPr="00062500" w:rsidTr="00BF75A9">
        <w:trPr>
          <w:trHeight w:hRule="exact" w:val="283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Предмет: Биология</w:t>
            </w:r>
            <w:r w:rsidR="00BF75A9"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75A9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BF75A9"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062500" w:rsidRPr="00062500" w:rsidTr="00BF75A9">
        <w:trPr>
          <w:trHeight w:hRule="exact" w:val="282"/>
        </w:trPr>
        <w:tc>
          <w:tcPr>
            <w:tcW w:w="1575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62500" w:rsidRPr="00062500" w:rsidRDefault="00BF75A9" w:rsidP="00BF75A9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32</w:t>
            </w: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участников)</w:t>
            </w:r>
          </w:p>
        </w:tc>
      </w:tr>
      <w:tr w:rsidR="00062500" w:rsidRPr="00062500" w:rsidTr="00BF75A9">
        <w:trPr>
          <w:trHeight w:hRule="exact" w:val="510"/>
        </w:trPr>
        <w:tc>
          <w:tcPr>
            <w:tcW w:w="3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</w:pPr>
            <w:r>
              <w:rPr>
                <w:rFonts w:ascii="Tahoma" w:eastAsiaTheme="minorEastAsi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271AAF" wp14:editId="12379454">
                  <wp:extent cx="215900" cy="3187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2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137" w:lineRule="exact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62500" w:rsidRPr="00062500" w:rsidTr="00BF75A9">
        <w:trPr>
          <w:trHeight w:hRule="exact" w:val="283"/>
        </w:trPr>
        <w:tc>
          <w:tcPr>
            <w:tcW w:w="3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27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062500">
              <w:rPr>
                <w:rFonts w:ascii="Arial" w:eastAsiaTheme="minorEastAsia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  <w:tr w:rsidR="00062500" w:rsidRPr="00062500" w:rsidTr="00BF75A9">
        <w:trPr>
          <w:trHeight w:hRule="exact" w:val="57"/>
        </w:trPr>
        <w:tc>
          <w:tcPr>
            <w:tcW w:w="125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ahoma" w:eastAsiaTheme="minorEastAsia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2500" w:rsidRPr="00062500" w:rsidRDefault="00062500" w:rsidP="0006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3"/>
                <w:szCs w:val="3"/>
                <w:lang w:eastAsia="ru-RU"/>
              </w:rPr>
            </w:pPr>
          </w:p>
        </w:tc>
      </w:tr>
      <w:tr w:rsidR="00BF75A9" w:rsidRPr="00062500" w:rsidTr="00BF75A9">
        <w:trPr>
          <w:trHeight w:hRule="exact" w:val="283"/>
        </w:trPr>
        <w:tc>
          <w:tcPr>
            <w:tcW w:w="3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 xml:space="preserve">ГБОУ "СОШ - д/с №1 </w:t>
            </w:r>
            <w:proofErr w:type="spellStart"/>
            <w:r w:rsidRPr="0006250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с.п</w:t>
            </w:r>
            <w:proofErr w:type="spellEnd"/>
            <w:r w:rsidRPr="0006250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. Кантышево "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75A9" w:rsidRPr="00062500" w:rsidRDefault="00BF75A9" w:rsidP="0001698D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06250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75A9" w:rsidRPr="00062500" w:rsidRDefault="00BF75A9" w:rsidP="0006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18"/>
                <w:szCs w:val="18"/>
                <w:lang w:eastAsia="ru-RU"/>
              </w:rPr>
            </w:pPr>
          </w:p>
        </w:tc>
      </w:tr>
    </w:tbl>
    <w:p w:rsidR="00AD217D" w:rsidRDefault="00AD217D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6F9B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6F9B" w:rsidRPr="002E7270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B6F9B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5"/>
        <w:gridCol w:w="1639"/>
        <w:gridCol w:w="506"/>
        <w:gridCol w:w="506"/>
        <w:gridCol w:w="506"/>
        <w:gridCol w:w="373"/>
        <w:gridCol w:w="506"/>
        <w:gridCol w:w="506"/>
        <w:gridCol w:w="506"/>
        <w:gridCol w:w="373"/>
        <w:gridCol w:w="373"/>
        <w:gridCol w:w="506"/>
        <w:gridCol w:w="506"/>
        <w:gridCol w:w="506"/>
        <w:gridCol w:w="506"/>
        <w:gridCol w:w="656"/>
        <w:gridCol w:w="709"/>
        <w:gridCol w:w="567"/>
        <w:gridCol w:w="567"/>
        <w:gridCol w:w="567"/>
        <w:gridCol w:w="425"/>
        <w:gridCol w:w="425"/>
        <w:gridCol w:w="426"/>
        <w:gridCol w:w="7"/>
        <w:gridCol w:w="418"/>
        <w:gridCol w:w="567"/>
        <w:gridCol w:w="992"/>
      </w:tblGrid>
      <w:tr w:rsidR="00EB6F9B" w:rsidRPr="00B367FF" w:rsidTr="0001698D">
        <w:tc>
          <w:tcPr>
            <w:tcW w:w="1415" w:type="dxa"/>
            <w:vAlign w:val="center"/>
          </w:tcPr>
          <w:p w:rsidR="00EB6F9B" w:rsidRPr="00B367FF" w:rsidRDefault="00EB6F9B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67F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639" w:type="dxa"/>
            <w:vAlign w:val="center"/>
          </w:tcPr>
          <w:p w:rsidR="00EB6F9B" w:rsidRPr="00AA5E31" w:rsidRDefault="00EB6F9B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rPr>
                <w:rFonts w:ascii="Arial" w:eastAsiaTheme="minorEastAsia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lang w:eastAsia="ru-RU"/>
              </w:rPr>
              <w:t>отметка</w:t>
            </w:r>
          </w:p>
        </w:tc>
        <w:tc>
          <w:tcPr>
            <w:tcW w:w="11513" w:type="dxa"/>
            <w:gridSpan w:val="24"/>
            <w:tcBorders>
              <w:bottom w:val="nil"/>
            </w:tcBorders>
            <w:vAlign w:val="center"/>
          </w:tcPr>
          <w:p w:rsidR="00EB6F9B" w:rsidRPr="00B367FF" w:rsidRDefault="00EB6F9B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lang w:val="en-US" w:eastAsia="ru-RU"/>
              </w:rPr>
              <w:t xml:space="preserve">                                                     </w:t>
            </w:r>
            <w:r w:rsidRPr="00B367FF">
              <w:rPr>
                <w:rFonts w:ascii="Arial" w:eastAsiaTheme="minorEastAsia" w:hAnsi="Arial" w:cs="Arial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992" w:type="dxa"/>
            <w:vAlign w:val="center"/>
          </w:tcPr>
          <w:p w:rsidR="00EB6F9B" w:rsidRPr="00B367FF" w:rsidRDefault="00EB6F9B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lang w:eastAsia="ru-RU"/>
              </w:rPr>
            </w:pPr>
            <w:r w:rsidRPr="00B367FF">
              <w:rPr>
                <w:rFonts w:ascii="Arial" w:eastAsiaTheme="minorEastAsia" w:hAnsi="Arial" w:cs="Arial"/>
                <w:b/>
                <w:bCs/>
                <w:color w:val="000000"/>
                <w:lang w:eastAsia="ru-RU"/>
              </w:rPr>
              <w:t>Первичный балл</w:t>
            </w:r>
          </w:p>
        </w:tc>
      </w:tr>
      <w:tr w:rsidR="00EB6F9B" w:rsidRPr="00B367FF" w:rsidTr="0001698D"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B6F9B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EB6F9B" w:rsidRPr="00B367FF" w:rsidRDefault="00EB6F9B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lang w:eastAsia="ru-RU"/>
              </w:rPr>
            </w:pPr>
          </w:p>
        </w:tc>
        <w:tc>
          <w:tcPr>
            <w:tcW w:w="11513" w:type="dxa"/>
            <w:gridSpan w:val="24"/>
            <w:tcBorders>
              <w:top w:val="nil"/>
            </w:tcBorders>
            <w:vAlign w:val="center"/>
          </w:tcPr>
          <w:p w:rsidR="00EB6F9B" w:rsidRPr="00B367FF" w:rsidRDefault="00EB6F9B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B6F9B" w:rsidRPr="00B367FF" w:rsidRDefault="00EB6F9B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639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01698D" w:rsidP="0001698D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01698D" w:rsidRPr="00B367FF" w:rsidRDefault="0001698D" w:rsidP="0001698D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01698D" w:rsidRPr="00B367FF" w:rsidRDefault="0001698D" w:rsidP="0001698D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01698D" w:rsidRPr="00B367FF" w:rsidRDefault="0001698D" w:rsidP="0001698D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01698D" w:rsidP="0001698D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1110004</w:t>
            </w:r>
          </w:p>
        </w:tc>
        <w:tc>
          <w:tcPr>
            <w:tcW w:w="1639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639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01698D" w:rsidRPr="00B367FF" w:rsidRDefault="000169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01698D" w:rsidRPr="00B367FF" w:rsidRDefault="000169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0169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0169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0169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639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639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639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1639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B367FF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1639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1639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1698D" w:rsidRPr="00B367FF" w:rsidTr="0001698D">
        <w:tc>
          <w:tcPr>
            <w:tcW w:w="1415" w:type="dxa"/>
            <w:vAlign w:val="center"/>
          </w:tcPr>
          <w:p w:rsidR="0001698D" w:rsidRPr="00B367FF" w:rsidRDefault="000169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639" w:type="dxa"/>
          </w:tcPr>
          <w:p w:rsidR="0001698D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01698D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01698D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01698D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017F8" w:rsidRPr="00B367FF" w:rsidTr="0001698D">
        <w:tc>
          <w:tcPr>
            <w:tcW w:w="141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639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17F8" w:rsidRPr="00B367FF" w:rsidRDefault="009017F8" w:rsidP="00060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17F8" w:rsidRPr="00B367FF" w:rsidRDefault="009017F8" w:rsidP="00060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017F8" w:rsidRPr="00B367FF" w:rsidRDefault="009017F8" w:rsidP="00060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</w:tcPr>
          <w:p w:rsidR="009017F8" w:rsidRPr="00B367FF" w:rsidRDefault="009017F8" w:rsidP="00060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017F8" w:rsidRPr="00B367FF" w:rsidRDefault="009017F8" w:rsidP="00060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017F8" w:rsidRPr="00B367FF" w:rsidTr="0001698D">
        <w:tc>
          <w:tcPr>
            <w:tcW w:w="141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639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017F8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017F8" w:rsidRPr="00B367FF" w:rsidTr="009017F8">
        <w:tc>
          <w:tcPr>
            <w:tcW w:w="141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639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dxa"/>
            <w:gridSpan w:val="2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9017F8" w:rsidRPr="00B367FF" w:rsidRDefault="00E83E8D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017F8" w:rsidRPr="00B367FF" w:rsidTr="009017F8">
        <w:tc>
          <w:tcPr>
            <w:tcW w:w="141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1639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017F8" w:rsidRPr="00B367FF" w:rsidTr="009017F8">
        <w:tc>
          <w:tcPr>
            <w:tcW w:w="141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1639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3" w:type="dxa"/>
            <w:gridSpan w:val="2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17F8" w:rsidRPr="00B367FF" w:rsidTr="009017F8">
        <w:tc>
          <w:tcPr>
            <w:tcW w:w="1415" w:type="dxa"/>
            <w:vAlign w:val="center"/>
          </w:tcPr>
          <w:p w:rsidR="009017F8" w:rsidRPr="00B367FF" w:rsidRDefault="009017F8" w:rsidP="00AD5B9E">
            <w:pPr>
              <w:widowControl w:val="0"/>
              <w:autoSpaceDE w:val="0"/>
              <w:autoSpaceDN w:val="0"/>
              <w:adjustRightInd w:val="0"/>
              <w:spacing w:before="39" w:line="91" w:lineRule="atLeast"/>
              <w:ind w:left="23"/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1639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17F8" w:rsidRPr="00B367FF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17F8" w:rsidRPr="009017F8" w:rsidRDefault="009017F8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17F8" w:rsidRPr="009017F8" w:rsidRDefault="009017F8" w:rsidP="00AD5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017F8" w:rsidRPr="009017F8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" w:type="dxa"/>
            <w:gridSpan w:val="2"/>
          </w:tcPr>
          <w:p w:rsidR="009017F8" w:rsidRPr="009017F8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8" w:type="dxa"/>
          </w:tcPr>
          <w:p w:rsidR="009017F8" w:rsidRPr="009017F8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17F8" w:rsidRPr="009017F8" w:rsidRDefault="009017F8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17F8" w:rsidRPr="00B367FF" w:rsidRDefault="00E83E8D" w:rsidP="00AD5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EB6F9B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6F9B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Проблемно-ориентированный анализ итогов ВПР</w:t>
      </w:r>
    </w:p>
    <w:p w:rsidR="00EB6F9B" w:rsidRPr="008119F5" w:rsidRDefault="00EB6F9B" w:rsidP="00EB6F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Работа состояла из 19</w:t>
      </w:r>
      <w:r w:rsidRPr="008119F5">
        <w:rPr>
          <w:rFonts w:ascii="TimesNewRomanPSMT" w:hAnsi="TimesNewRomanPSMT" w:cs="TimesNewRomanPSMT"/>
          <w:sz w:val="24"/>
          <w:szCs w:val="24"/>
        </w:rPr>
        <w:t xml:space="preserve"> заданий</w:t>
      </w:r>
    </w:p>
    <w:p w:rsidR="00EB6F9B" w:rsidRDefault="00EB6F9B" w:rsidP="00EB6F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62"/>
        <w:gridCol w:w="1567"/>
        <w:gridCol w:w="1525"/>
      </w:tblGrid>
      <w:tr w:rsidR="00EB6F9B" w:rsidTr="00AD5B9E">
        <w:tc>
          <w:tcPr>
            <w:tcW w:w="817" w:type="dxa"/>
          </w:tcPr>
          <w:p w:rsidR="00EB6F9B" w:rsidRPr="00CD2A88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D2A88">
              <w:rPr>
                <w:rFonts w:ascii="TimesNewRomanPSMT" w:hAnsi="TimesNewRomanPSMT" w:cs="TimesNewRomanPSMT"/>
                <w:sz w:val="20"/>
                <w:szCs w:val="20"/>
              </w:rPr>
              <w:t>Задание</w:t>
            </w:r>
          </w:p>
          <w:p w:rsidR="00EB6F9B" w:rsidRPr="00CD2A88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5662" w:type="dxa"/>
          </w:tcPr>
          <w:p w:rsidR="00EB6F9B" w:rsidRPr="00CD2A88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D2A88">
              <w:rPr>
                <w:rFonts w:ascii="TimesNewRomanPSMT" w:hAnsi="TimesNewRomanPSMT" w:cs="TimesNewRomanPSMT"/>
                <w:sz w:val="20"/>
                <w:szCs w:val="20"/>
              </w:rPr>
              <w:t>Основные умения и способы действий</w:t>
            </w:r>
          </w:p>
        </w:tc>
        <w:tc>
          <w:tcPr>
            <w:tcW w:w="1567" w:type="dxa"/>
          </w:tcPr>
          <w:p w:rsidR="00EB6F9B" w:rsidRPr="00CD2A88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D2A88">
              <w:rPr>
                <w:rFonts w:ascii="TimesNewRomanPSMT" w:hAnsi="TimesNewRomanPSMT" w:cs="TimesNewRomanPSMT"/>
                <w:sz w:val="20"/>
                <w:szCs w:val="20"/>
              </w:rPr>
              <w:t>Справились с</w:t>
            </w:r>
          </w:p>
          <w:p w:rsidR="00EB6F9B" w:rsidRPr="00CD2A88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D2A88">
              <w:rPr>
                <w:rFonts w:ascii="TimesNewRomanPSMT" w:hAnsi="TimesNewRomanPSMT" w:cs="TimesNewRomanPSMT"/>
                <w:sz w:val="20"/>
                <w:szCs w:val="20"/>
              </w:rPr>
              <w:t>заданием</w:t>
            </w:r>
          </w:p>
          <w:p w:rsidR="00EB6F9B" w:rsidRPr="00CD2A88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1525" w:type="dxa"/>
          </w:tcPr>
          <w:p w:rsidR="00EB6F9B" w:rsidRPr="00CD2A88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D2A88">
              <w:rPr>
                <w:rFonts w:ascii="TimesNewRomanPSMT" w:hAnsi="TimesNewRomanPSMT" w:cs="TimesNewRomanPSMT"/>
                <w:sz w:val="20"/>
                <w:szCs w:val="20"/>
              </w:rPr>
              <w:t>Не справились с</w:t>
            </w:r>
          </w:p>
          <w:p w:rsidR="00EB6F9B" w:rsidRPr="00CD2A88" w:rsidRDefault="00EB6F9B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D2A88">
              <w:rPr>
                <w:rFonts w:ascii="TimesNewRomanPSMT" w:hAnsi="TimesNewRomanPSMT" w:cs="TimesNewRomanPSMT"/>
                <w:sz w:val="20"/>
                <w:szCs w:val="20"/>
              </w:rPr>
              <w:t>заданием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0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Уметь выявлять приспособления организмов к среде обитания, 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lastRenderedPageBreak/>
              <w:t>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2(1)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2(2)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2(3)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6(1)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6(2)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lastRenderedPageBreak/>
              <w:t>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</w:tcPr>
          <w:p w:rsidR="00AD217D" w:rsidRPr="00CD2A88" w:rsidRDefault="00090575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5" w:type="dxa"/>
          </w:tcPr>
          <w:p w:rsidR="00AD217D" w:rsidRPr="00CD2A88" w:rsidRDefault="00AD217D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15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</w:tcPr>
          <w:p w:rsidR="00AD217D" w:rsidRPr="00CD2A88" w:rsidRDefault="00AD217D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14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10(1)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5" w:type="dxa"/>
          </w:tcPr>
          <w:p w:rsidR="00AD217D" w:rsidRPr="00CD2A88" w:rsidRDefault="00AD217D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10(2)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</w:tcPr>
          <w:p w:rsidR="00AD217D" w:rsidRPr="00CD2A88" w:rsidRDefault="00AD217D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14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11(1)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5" w:type="dxa"/>
          </w:tcPr>
          <w:p w:rsidR="00AD217D" w:rsidRPr="00CD2A88" w:rsidRDefault="00AD217D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AD217D" w:rsidTr="004578CF">
        <w:tc>
          <w:tcPr>
            <w:tcW w:w="81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11(2)</w:t>
            </w:r>
          </w:p>
        </w:tc>
        <w:tc>
          <w:tcPr>
            <w:tcW w:w="5662" w:type="dxa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567" w:type="dxa"/>
            <w:vAlign w:val="center"/>
          </w:tcPr>
          <w:p w:rsidR="00AD217D" w:rsidRPr="004A57E0" w:rsidRDefault="00AD217D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</w:tcPr>
          <w:p w:rsidR="00AD217D" w:rsidRPr="00CD2A88" w:rsidRDefault="00AD217D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14</w:t>
            </w:r>
          </w:p>
        </w:tc>
      </w:tr>
      <w:tr w:rsidR="00122D41" w:rsidTr="004578CF">
        <w:tc>
          <w:tcPr>
            <w:tcW w:w="817" w:type="dxa"/>
            <w:vAlign w:val="center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12(1)</w:t>
            </w:r>
          </w:p>
        </w:tc>
        <w:tc>
          <w:tcPr>
            <w:tcW w:w="5662" w:type="dxa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567" w:type="dxa"/>
            <w:vAlign w:val="center"/>
          </w:tcPr>
          <w:p w:rsidR="00122D41" w:rsidRPr="004A57E0" w:rsidRDefault="00122D41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5" w:type="dxa"/>
          </w:tcPr>
          <w:p w:rsidR="00122D41" w:rsidRDefault="00122D41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</w:t>
            </w:r>
          </w:p>
        </w:tc>
      </w:tr>
      <w:tr w:rsidR="00122D41" w:rsidTr="004578CF">
        <w:tc>
          <w:tcPr>
            <w:tcW w:w="817" w:type="dxa"/>
            <w:vAlign w:val="center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12(2)</w:t>
            </w:r>
          </w:p>
        </w:tc>
        <w:tc>
          <w:tcPr>
            <w:tcW w:w="5662" w:type="dxa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567" w:type="dxa"/>
            <w:vAlign w:val="center"/>
          </w:tcPr>
          <w:p w:rsidR="00122D41" w:rsidRPr="004A57E0" w:rsidRDefault="00122D41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25" w:type="dxa"/>
          </w:tcPr>
          <w:p w:rsidR="00122D41" w:rsidRDefault="00122D41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</w:p>
        </w:tc>
      </w:tr>
      <w:tr w:rsidR="00122D41" w:rsidTr="004578CF">
        <w:tc>
          <w:tcPr>
            <w:tcW w:w="817" w:type="dxa"/>
            <w:vAlign w:val="center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12(3)</w:t>
            </w:r>
          </w:p>
        </w:tc>
        <w:tc>
          <w:tcPr>
            <w:tcW w:w="5662" w:type="dxa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строение биологических объектов: клетки, генов и хромосом, вида и экосистем (структура).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 xml:space="preserve">Уметь объяснять роль биологии в формировании научного 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lastRenderedPageBreak/>
              <w:t>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567" w:type="dxa"/>
            <w:vAlign w:val="center"/>
          </w:tcPr>
          <w:p w:rsidR="00122D41" w:rsidRPr="004A57E0" w:rsidRDefault="00122D41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525" w:type="dxa"/>
          </w:tcPr>
          <w:p w:rsidR="00122D41" w:rsidRDefault="00122D41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11</w:t>
            </w:r>
          </w:p>
        </w:tc>
      </w:tr>
      <w:tr w:rsidR="00122D41" w:rsidTr="004578CF">
        <w:tc>
          <w:tcPr>
            <w:tcW w:w="817" w:type="dxa"/>
            <w:vAlign w:val="center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5662" w:type="dxa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br/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567" w:type="dxa"/>
            <w:vAlign w:val="center"/>
          </w:tcPr>
          <w:p w:rsidR="00122D41" w:rsidRPr="004A57E0" w:rsidRDefault="00122D41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5" w:type="dxa"/>
          </w:tcPr>
          <w:p w:rsidR="00122D41" w:rsidRDefault="00122D41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10</w:t>
            </w:r>
          </w:p>
        </w:tc>
      </w:tr>
      <w:tr w:rsidR="00122D41" w:rsidTr="004578CF">
        <w:tc>
          <w:tcPr>
            <w:tcW w:w="817" w:type="dxa"/>
            <w:vAlign w:val="center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line="152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62" w:type="dxa"/>
          </w:tcPr>
          <w:p w:rsidR="00122D41" w:rsidRPr="004A57E0" w:rsidRDefault="00122D41" w:rsidP="000310EE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</w:pPr>
            <w:r w:rsidRPr="004A57E0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ru-RU"/>
              </w:rPr>
              <w:t>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1567" w:type="dxa"/>
            <w:vAlign w:val="center"/>
          </w:tcPr>
          <w:p w:rsidR="00122D41" w:rsidRPr="004A57E0" w:rsidRDefault="00122D41" w:rsidP="00917030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5" w:type="dxa"/>
          </w:tcPr>
          <w:p w:rsidR="00122D41" w:rsidRDefault="00122D41" w:rsidP="00AD5B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13</w:t>
            </w:r>
          </w:p>
        </w:tc>
      </w:tr>
    </w:tbl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Допущены типичные ошибки: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Наибольшее количество ошибок учащиеся допустили в заданиях 1.2., 2, 8.1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eastAsia="OpenSymbol" w:hAnsi="TimesNewRomanPSMT" w:cs="OpenSymbol" w:hint="eastAsia"/>
          <w:sz w:val="24"/>
          <w:szCs w:val="24"/>
        </w:rPr>
        <w:t></w:t>
      </w:r>
      <w:r>
        <w:rPr>
          <w:rFonts w:ascii="OpenSymbol" w:eastAsia="OpenSymbol" w:hAnsi="TimesNewRomanPSMT" w:cs="OpenSymbol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соотнесение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изображённого объекта с выполняемой функцией;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eastAsia="OpenSymbol" w:hAnsi="TimesNewRomanPSMT" w:cs="OpenSymbol" w:hint="eastAsia"/>
          <w:sz w:val="24"/>
          <w:szCs w:val="24"/>
        </w:rPr>
        <w:t></w:t>
      </w:r>
      <w:r>
        <w:rPr>
          <w:rFonts w:ascii="OpenSymbol" w:eastAsia="OpenSymbol" w:hAnsi="TimesNewRomanPSMT" w:cs="OpenSymbol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понимание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основных процессов жизнедеятельности;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eastAsia="OpenSymbol" w:hAnsi="TimesNewRomanPSMT" w:cs="OpenSymbol" w:hint="eastAsia"/>
          <w:sz w:val="24"/>
          <w:szCs w:val="24"/>
        </w:rPr>
        <w:t></w:t>
      </w:r>
      <w:r>
        <w:rPr>
          <w:rFonts w:ascii="OpenSymbol" w:eastAsia="OpenSymbol" w:hAnsi="TimesNewRomanPSMT" w:cs="OpenSymbol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выделение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содержании текста признаки в соответствии с поставленной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задачей.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Вывод: причиной данных недостатков являются следующие факторы: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eastAsia="OpenSymbol" w:hAnsi="TimesNewRomanPSMT" w:cs="OpenSymbol" w:hint="eastAsia"/>
          <w:sz w:val="24"/>
          <w:szCs w:val="24"/>
        </w:rPr>
        <w:t></w:t>
      </w:r>
      <w:r>
        <w:rPr>
          <w:rFonts w:ascii="OpenSymbol" w:eastAsia="OpenSymbol" w:hAnsi="TimesNewRomanPSMT" w:cs="OpenSymbol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учащихся в недостаточной степени сформированы умения работы с текстом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(поисковые, исследовательские)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eastAsia="OpenSymbol" w:hAnsi="TimesNewRomanPSMT" w:cs="OpenSymbol" w:hint="eastAsia"/>
          <w:sz w:val="24"/>
          <w:szCs w:val="24"/>
        </w:rPr>
        <w:t></w:t>
      </w:r>
      <w:r>
        <w:rPr>
          <w:rFonts w:ascii="OpenSymbol" w:eastAsia="OpenSymbol" w:hAnsi="TimesNewRomanPSMT" w:cs="OpenSymbol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слабо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развит навык работы со справочной литературой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Поэтому в дальнейшей работе необходимо: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Скорректировать содержание текущего тестирования и контрольных работ с целью</w:t>
      </w:r>
    </w:p>
    <w:p w:rsidR="00D679E1" w:rsidRDefault="00D679E1" w:rsidP="00D679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мониторинга результативности работы по устранению пробелов в знаниях и умениях.</w:t>
      </w:r>
    </w:p>
    <w:p w:rsidR="00D679E1" w:rsidRDefault="00D679E1"/>
    <w:p w:rsidR="00B8726B" w:rsidRDefault="00B8726B">
      <w:r>
        <w:t xml:space="preserve">Справку составила завуч </w:t>
      </w:r>
      <w:bookmarkStart w:id="0" w:name="_GoBack"/>
      <w:bookmarkEnd w:id="0"/>
      <w:r>
        <w:t xml:space="preserve"> </w:t>
      </w:r>
      <w:proofErr w:type="spellStart"/>
      <w:r>
        <w:t>Баркинхоева</w:t>
      </w:r>
      <w:proofErr w:type="spellEnd"/>
      <w:r>
        <w:t xml:space="preserve"> Р.Х.</w:t>
      </w:r>
    </w:p>
    <w:sectPr w:rsidR="00B8726B" w:rsidSect="00EB6F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D70"/>
    <w:multiLevelType w:val="hybridMultilevel"/>
    <w:tmpl w:val="E8CCA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1952"/>
    <w:multiLevelType w:val="hybridMultilevel"/>
    <w:tmpl w:val="C4D6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48"/>
    <w:rsid w:val="0001698D"/>
    <w:rsid w:val="00062500"/>
    <w:rsid w:val="00090575"/>
    <w:rsid w:val="00122D41"/>
    <w:rsid w:val="00267485"/>
    <w:rsid w:val="00346235"/>
    <w:rsid w:val="0049466C"/>
    <w:rsid w:val="004A57E0"/>
    <w:rsid w:val="00517E74"/>
    <w:rsid w:val="00582C0A"/>
    <w:rsid w:val="005F7099"/>
    <w:rsid w:val="00723743"/>
    <w:rsid w:val="00882850"/>
    <w:rsid w:val="009017F8"/>
    <w:rsid w:val="009E655E"/>
    <w:rsid w:val="00AD217D"/>
    <w:rsid w:val="00AD5B9E"/>
    <w:rsid w:val="00AD67CD"/>
    <w:rsid w:val="00B8726B"/>
    <w:rsid w:val="00BF75A9"/>
    <w:rsid w:val="00D138BA"/>
    <w:rsid w:val="00D679E1"/>
    <w:rsid w:val="00DD7022"/>
    <w:rsid w:val="00E60648"/>
    <w:rsid w:val="00E83E8D"/>
    <w:rsid w:val="00E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9B"/>
    <w:pPr>
      <w:ind w:left="720"/>
      <w:contextualSpacing/>
    </w:pPr>
  </w:style>
  <w:style w:type="table" w:styleId="a4">
    <w:name w:val="Table Grid"/>
    <w:basedOn w:val="a1"/>
    <w:uiPriority w:val="59"/>
    <w:rsid w:val="00EB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9B"/>
    <w:pPr>
      <w:ind w:left="720"/>
      <w:contextualSpacing/>
    </w:pPr>
  </w:style>
  <w:style w:type="table" w:styleId="a4">
    <w:name w:val="Table Grid"/>
    <w:basedOn w:val="a1"/>
    <w:uiPriority w:val="59"/>
    <w:rsid w:val="00EB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128448894504145E-2"/>
          <c:w val="0.76851328033402366"/>
          <c:h val="0.856300404692821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первое полугодие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3.5</c:v>
                </c:pt>
                <c:pt idx="1">
                  <c:v>43.7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Средний балл</c:v>
                </c:pt>
                <c:pt idx="1">
                  <c:v>Качество 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547008"/>
        <c:axId val="205548544"/>
      </c:barChart>
      <c:catAx>
        <c:axId val="20554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205548544"/>
        <c:crosses val="autoZero"/>
        <c:auto val="1"/>
        <c:lblAlgn val="ctr"/>
        <c:lblOffset val="100"/>
        <c:noMultiLvlLbl val="0"/>
      </c:catAx>
      <c:valAx>
        <c:axId val="20554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54700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3368019539413507"/>
          <c:y val="0.4122124716521347"/>
          <c:w val="0.15332893850955184"/>
          <c:h val="0.1437459138731303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Зувуч</dc:creator>
  <cp:keywords/>
  <dc:description/>
  <cp:lastModifiedBy>Зувуч</cp:lastModifiedBy>
  <cp:revision>23</cp:revision>
  <dcterms:created xsi:type="dcterms:W3CDTF">2018-04-11T11:15:00Z</dcterms:created>
  <dcterms:modified xsi:type="dcterms:W3CDTF">2018-07-24T08:40:00Z</dcterms:modified>
</cp:coreProperties>
</file>